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48"/>
        <w:ind w:left="5613"/>
        <w:spacing w:after="0" w:line="240" w:lineRule="auto"/>
        <w:rPr>
          <w:rFonts w:ascii="Liberation Serif" w:hAnsi="Liberation Serif" w:cs="Liberation Serif"/>
          <w:sz w:val="28"/>
          <w:szCs w:val="28"/>
        </w:rPr>
        <w:suppressLineNumbers w:val="0"/>
      </w:pPr>
      <w:r>
        <w:rPr>
          <w:rFonts w:ascii="Liberation Serif" w:hAnsi="Liberation Serif" w:eastAsia="Liberation Serif" w:cs="Liberation Serif"/>
          <w:sz w:val="28"/>
          <w:szCs w:val="28"/>
        </w:rPr>
        <w:t xml:space="preserve">П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риложение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 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4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 </w:t>
      </w:r>
      <w:r>
        <w:rPr>
          <w:rFonts w:ascii="Liberation Serif" w:hAnsi="Liberation Serif" w:cs="Liberation Serif"/>
          <w:sz w:val="28"/>
          <w:szCs w:val="28"/>
        </w:rPr>
      </w:r>
      <w:r>
        <w:rPr>
          <w:rFonts w:ascii="Liberation Serif" w:hAnsi="Liberation Serif" w:cs="Liberation Serif"/>
          <w:sz w:val="28"/>
          <w:szCs w:val="28"/>
        </w:rPr>
      </w:r>
    </w:p>
    <w:p>
      <w:pPr>
        <w:pStyle w:val="848"/>
        <w:ind w:left="5613"/>
        <w:spacing w:after="0" w:line="240" w:lineRule="auto"/>
        <w:rPr>
          <w:rFonts w:ascii="Liberation Serif" w:hAnsi="Liberation Serif" w:cs="Liberation Serif"/>
          <w:sz w:val="28"/>
          <w:szCs w:val="28"/>
        </w:rPr>
        <w:suppressLineNumbers w:val="0"/>
      </w:pPr>
      <w:r>
        <w:rPr>
          <w:rFonts w:ascii="Liberation Serif" w:hAnsi="Liberation Serif" w:eastAsia="Liberation Serif" w:cs="Liberation Serif"/>
          <w:sz w:val="28"/>
          <w:szCs w:val="28"/>
        </w:rPr>
      </w:r>
      <w:r>
        <w:rPr>
          <w:rFonts w:ascii="Liberation Serif" w:hAnsi="Liberation Serif" w:cs="Liberation Serif"/>
          <w:sz w:val="28"/>
          <w:szCs w:val="28"/>
        </w:rPr>
      </w:r>
      <w:r>
        <w:rPr>
          <w:rFonts w:ascii="Liberation Serif" w:hAnsi="Liberation Serif" w:cs="Liberation Serif"/>
          <w:sz w:val="28"/>
          <w:szCs w:val="28"/>
        </w:rPr>
      </w:r>
    </w:p>
    <w:p>
      <w:pPr>
        <w:pStyle w:val="848"/>
        <w:ind w:left="5613" w:firstLine="0"/>
        <w:spacing w:after="0" w:line="240" w:lineRule="auto"/>
        <w:rPr>
          <w:rFonts w:ascii="Liberation Serif" w:hAnsi="Liberation Serif" w:cs="Liberation Serif"/>
          <w:sz w:val="28"/>
          <w:szCs w:val="28"/>
        </w:rPr>
        <w:suppressLineNumbers w:val="0"/>
      </w:pPr>
      <w:r>
        <w:rPr>
          <w:rFonts w:ascii="Liberation Serif" w:hAnsi="Liberation Serif" w:eastAsia="Liberation Serif" w:cs="Liberation Serif"/>
          <w:sz w:val="28"/>
          <w:szCs w:val="28"/>
        </w:rPr>
        <w:t xml:space="preserve">УТВЕРЖДЕН</w:t>
      </w:r>
      <w:r>
        <w:rPr>
          <w:rFonts w:ascii="Liberation Serif" w:hAnsi="Liberation Serif" w:cs="Liberation Serif"/>
          <w:sz w:val="28"/>
          <w:szCs w:val="28"/>
        </w:rPr>
      </w:r>
      <w:r>
        <w:rPr>
          <w:rFonts w:ascii="Liberation Serif" w:hAnsi="Liberation Serif" w:cs="Liberation Serif"/>
          <w:sz w:val="28"/>
          <w:szCs w:val="28"/>
        </w:rPr>
      </w:r>
    </w:p>
    <w:p>
      <w:pPr>
        <w:pStyle w:val="848"/>
        <w:ind w:left="5613"/>
        <w:spacing w:after="0" w:line="240" w:lineRule="auto"/>
        <w:rPr>
          <w:rFonts w:ascii="Liberation Serif" w:hAnsi="Liberation Serif" w:cs="Liberation Serif"/>
          <w:sz w:val="28"/>
          <w:szCs w:val="28"/>
        </w:rPr>
        <w:suppressLineNumbers w:val="0"/>
      </w:pPr>
      <w:r>
        <w:rPr>
          <w:rFonts w:ascii="Liberation Serif" w:hAnsi="Liberation Serif" w:eastAsia="Liberation Serif" w:cs="Liberation Serif"/>
          <w:sz w:val="28"/>
          <w:szCs w:val="28"/>
        </w:rPr>
      </w:r>
      <w:r>
        <w:rPr>
          <w:rFonts w:ascii="Liberation Serif" w:hAnsi="Liberation Serif" w:cs="Liberation Serif"/>
          <w:sz w:val="28"/>
          <w:szCs w:val="28"/>
        </w:rPr>
      </w:r>
      <w:r>
        <w:rPr>
          <w:rFonts w:ascii="Liberation Serif" w:hAnsi="Liberation Serif" w:cs="Liberation Serif"/>
          <w:sz w:val="28"/>
          <w:szCs w:val="28"/>
        </w:rPr>
      </w:r>
    </w:p>
    <w:p>
      <w:pPr>
        <w:pStyle w:val="848"/>
        <w:ind w:left="5613"/>
        <w:spacing w:after="0" w:line="240" w:lineRule="auto"/>
        <w:rPr>
          <w:rFonts w:ascii="Liberation Serif" w:hAnsi="Liberation Serif" w:eastAsia="Liberation Serif" w:cs="Liberation Serif"/>
          <w:sz w:val="28"/>
          <w:szCs w:val="28"/>
        </w:rPr>
        <w:suppressLineNumbers w:val="0"/>
      </w:pPr>
      <w:r>
        <w:rPr>
          <w:rFonts w:ascii="Liberation Serif" w:hAnsi="Liberation Serif" w:eastAsia="Liberation Serif" w:cs="Liberation Serif"/>
          <w:sz w:val="28"/>
          <w:szCs w:val="28"/>
        </w:rPr>
        <w:t xml:space="preserve">распоряжением </w:t>
      </w:r>
      <w:r>
        <w:rPr>
          <w:rFonts w:ascii="Liberation Serif" w:hAnsi="Liberation Serif" w:cs="Liberation Serif"/>
          <w:sz w:val="28"/>
          <w:szCs w:val="28"/>
        </w:rPr>
      </w:r>
    </w:p>
    <w:p>
      <w:pPr>
        <w:ind w:left="5613"/>
        <w:spacing w:after="0" w:line="240" w:lineRule="auto"/>
        <w:rPr>
          <w:rFonts w:ascii="Liberation Serif" w:hAnsi="Liberation Serif" w:cs="Liberation Serif"/>
          <w:sz w:val="28"/>
          <w:szCs w:val="28"/>
        </w:rPr>
        <w:suppressLineNumbers w:val="0"/>
      </w:pPr>
      <w:r>
        <w:rPr>
          <w:rFonts w:ascii="Liberation Serif" w:hAnsi="Liberation Serif" w:eastAsia="Liberation Serif" w:cs="Liberation Serif"/>
          <w:sz w:val="28"/>
          <w:szCs w:val="28"/>
        </w:rPr>
        <w:t xml:space="preserve">администрации</w:t>
      </w:r>
      <w:r>
        <w:rPr>
          <w:rFonts w:ascii="Liberation Serif" w:hAnsi="Liberation Serif" w:cs="Liberation Serif"/>
          <w:sz w:val="28"/>
          <w:szCs w:val="28"/>
        </w:rPr>
        <w:t xml:space="preserve"> города Артема</w:t>
      </w:r>
      <w:r/>
    </w:p>
    <w:p>
      <w:pPr>
        <w:pStyle w:val="848"/>
        <w:ind w:left="5613"/>
        <w:spacing w:after="0" w:line="240" w:lineRule="auto"/>
        <w:rPr>
          <w:rFonts w:ascii="Liberation Serif" w:hAnsi="Liberation Serif" w:cs="Liberation Serif"/>
          <w:sz w:val="28"/>
          <w:szCs w:val="28"/>
        </w:rPr>
        <w:suppressLineNumbers w:val="0"/>
      </w:pPr>
      <w:r>
        <w:rPr>
          <w:rFonts w:ascii="Liberation Serif" w:hAnsi="Liberation Serif" w:eastAsia="Liberation Serif" w:cs="Liberation Serif"/>
          <w:sz w:val="28"/>
          <w:szCs w:val="28"/>
        </w:rPr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от 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 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 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                  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  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  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 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№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 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 </w:t>
      </w:r>
      <w:r>
        <w:rPr>
          <w:rFonts w:ascii="Liberation Serif" w:hAnsi="Liberation Serif" w:cs="Liberation Serif"/>
          <w:sz w:val="28"/>
          <w:szCs w:val="28"/>
        </w:rPr>
      </w:r>
      <w:r>
        <w:rPr>
          <w:rFonts w:ascii="Liberation Serif" w:hAnsi="Liberation Serif" w:cs="Liberation Serif"/>
          <w:sz w:val="28"/>
          <w:szCs w:val="28"/>
        </w:rPr>
      </w:r>
    </w:p>
    <w:p>
      <w:pPr>
        <w:pStyle w:val="848"/>
        <w:ind w:left="6372" w:firstLine="6480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eastAsia="Liberation Serif" w:cs="Liberation Serif"/>
          <w:sz w:val="24"/>
          <w:szCs w:val="24"/>
        </w:rPr>
      </w:r>
      <w:r>
        <w:rPr>
          <w:rFonts w:ascii="Liberation Serif" w:hAnsi="Liberation Serif" w:cs="Liberation Serif"/>
          <w:sz w:val="24"/>
          <w:szCs w:val="24"/>
        </w:rPr>
      </w:r>
      <w:r>
        <w:rPr>
          <w:rFonts w:ascii="Liberation Serif" w:hAnsi="Liberation Serif" w:cs="Liberation Serif"/>
          <w:sz w:val="24"/>
          <w:szCs w:val="24"/>
        </w:rPr>
      </w:r>
    </w:p>
    <w:p>
      <w:pPr>
        <w:pStyle w:val="848"/>
        <w:ind w:left="6372" w:firstLine="6480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eastAsia="Liberation Serif" w:cs="Liberation Serif"/>
          <w:sz w:val="24"/>
          <w:szCs w:val="24"/>
        </w:rPr>
      </w:r>
      <w:r>
        <w:rPr>
          <w:rFonts w:ascii="Liberation Serif" w:hAnsi="Liberation Serif" w:cs="Liberation Serif"/>
          <w:sz w:val="24"/>
          <w:szCs w:val="24"/>
        </w:rPr>
      </w:r>
      <w:r>
        <w:rPr>
          <w:rFonts w:ascii="Liberation Serif" w:hAnsi="Liberation Serif" w:cs="Liberation Serif"/>
          <w:sz w:val="24"/>
          <w:szCs w:val="24"/>
        </w:rPr>
      </w:r>
    </w:p>
    <w:p>
      <w:pPr>
        <w:pStyle w:val="848"/>
        <w:ind w:firstLine="567"/>
        <w:jc w:val="center"/>
        <w:spacing w:after="0" w:line="240" w:lineRule="auto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eastAsia="Liberation Serif" w:cs="Liberation Serif"/>
          <w:b/>
          <w:sz w:val="28"/>
          <w:szCs w:val="28"/>
        </w:rPr>
        <w:t xml:space="preserve">ОТЧЕТ</w:t>
      </w:r>
      <w:r>
        <w:rPr>
          <w:rFonts w:ascii="Liberation Serif" w:hAnsi="Liberation Serif" w:cs="Liberation Serif"/>
          <w:b/>
          <w:sz w:val="28"/>
          <w:szCs w:val="28"/>
        </w:rPr>
      </w:r>
      <w:r>
        <w:rPr>
          <w:rFonts w:ascii="Liberation Serif" w:hAnsi="Liberation Serif" w:cs="Liberation Serif"/>
          <w:b/>
          <w:sz w:val="28"/>
          <w:szCs w:val="28"/>
        </w:rPr>
      </w:r>
    </w:p>
    <w:p>
      <w:pPr>
        <w:pStyle w:val="848"/>
        <w:ind w:firstLine="567"/>
        <w:jc w:val="center"/>
        <w:spacing w:after="0" w:line="240" w:lineRule="auto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eastAsia="Liberation Serif" w:cs="Liberation Serif"/>
          <w:b/>
          <w:sz w:val="28"/>
          <w:szCs w:val="28"/>
        </w:rPr>
        <w:t xml:space="preserve">по источникам </w:t>
      </w:r>
      <w:r>
        <w:rPr>
          <w:rFonts w:ascii="Liberation Serif" w:hAnsi="Liberation Serif" w:eastAsia="Liberation Serif" w:cs="Liberation Serif"/>
          <w:b/>
          <w:sz w:val="28"/>
          <w:szCs w:val="28"/>
        </w:rPr>
        <w:t xml:space="preserve">финансирования дефицита бюджета Артемовского городского округа по кодам классификации источников </w:t>
        <w:br/>
        <w:t xml:space="preserve">финансирования дефицита бюджета</w:t>
      </w:r>
      <w:r>
        <w:rPr>
          <w:rFonts w:ascii="Liberation Serif" w:hAnsi="Liberation Serif" w:eastAsia="Liberation Serif" w:cs="Liberation Serif"/>
          <w:b/>
          <w:sz w:val="28"/>
          <w:szCs w:val="28"/>
        </w:rPr>
        <w:t xml:space="preserve"> </w:t>
      </w:r>
      <w:r>
        <w:rPr>
          <w:rFonts w:ascii="Liberation Serif" w:hAnsi="Liberation Serif" w:eastAsia="Liberation Serif" w:cs="Liberation Serif"/>
          <w:b/>
          <w:sz w:val="28"/>
          <w:szCs w:val="28"/>
        </w:rPr>
        <w:t xml:space="preserve">за</w:t>
      </w:r>
      <w:r>
        <w:rPr>
          <w:rFonts w:ascii="Liberation Serif" w:hAnsi="Liberation Serif" w:eastAsia="Liberation Serif" w:cs="Liberation Serif"/>
          <w:b/>
          <w:sz w:val="28"/>
          <w:szCs w:val="28"/>
        </w:rPr>
        <w:t xml:space="preserve"> </w:t>
      </w:r>
      <w:r>
        <w:rPr>
          <w:rFonts w:ascii="Liberation Serif" w:hAnsi="Liberation Serif" w:eastAsia="Liberation Serif" w:cs="Liberation Serif"/>
          <w:b/>
          <w:sz w:val="28"/>
          <w:szCs w:val="28"/>
          <w:lang w:val="en-US"/>
        </w:rPr>
        <w:t xml:space="preserve">I</w:t>
      </w:r>
      <w:r>
        <w:rPr>
          <w:rFonts w:ascii="Liberation Serif" w:hAnsi="Liberation Serif" w:eastAsia="Liberation Serif" w:cs="Liberation Serif"/>
          <w:b/>
          <w:sz w:val="28"/>
          <w:szCs w:val="28"/>
        </w:rPr>
        <w:t xml:space="preserve"> квартал</w:t>
      </w:r>
      <w:r>
        <w:rPr>
          <w:rFonts w:ascii="Liberation Serif" w:hAnsi="Liberation Serif" w:eastAsia="Liberation Serif" w:cs="Liberation Serif"/>
          <w:b/>
          <w:sz w:val="28"/>
          <w:szCs w:val="28"/>
        </w:rPr>
        <w:t xml:space="preserve"> </w:t>
      </w:r>
      <w:r>
        <w:rPr>
          <w:rFonts w:ascii="Liberation Serif" w:hAnsi="Liberation Serif" w:eastAsia="Liberation Serif" w:cs="Liberation Serif"/>
          <w:b/>
          <w:sz w:val="28"/>
          <w:szCs w:val="28"/>
        </w:rPr>
        <w:t xml:space="preserve">20</w:t>
      </w:r>
      <w:r>
        <w:rPr>
          <w:rFonts w:ascii="Liberation Serif" w:hAnsi="Liberation Serif" w:eastAsia="Liberation Serif" w:cs="Liberation Serif"/>
          <w:b/>
          <w:sz w:val="28"/>
          <w:szCs w:val="28"/>
        </w:rPr>
        <w:t xml:space="preserve">26</w:t>
      </w:r>
      <w:r>
        <w:rPr>
          <w:rFonts w:ascii="Liberation Serif" w:hAnsi="Liberation Serif" w:eastAsia="Liberation Serif" w:cs="Liberation Serif"/>
          <w:b/>
          <w:sz w:val="28"/>
          <w:szCs w:val="28"/>
        </w:rPr>
        <w:t xml:space="preserve"> год</w:t>
      </w:r>
      <w:r>
        <w:rPr>
          <w:rFonts w:ascii="Liberation Serif" w:hAnsi="Liberation Serif" w:eastAsia="Liberation Serif" w:cs="Liberation Serif"/>
          <w:b/>
          <w:sz w:val="28"/>
          <w:szCs w:val="28"/>
        </w:rPr>
        <w:t xml:space="preserve">а</w:t>
      </w:r>
      <w:r>
        <w:rPr>
          <w:rFonts w:ascii="Liberation Serif" w:hAnsi="Liberation Serif" w:cs="Liberation Serif"/>
          <w:b/>
          <w:sz w:val="28"/>
          <w:szCs w:val="28"/>
        </w:rPr>
      </w:r>
      <w:r>
        <w:rPr>
          <w:rFonts w:ascii="Liberation Serif" w:hAnsi="Liberation Serif" w:cs="Liberation Serif"/>
          <w:b/>
          <w:sz w:val="28"/>
          <w:szCs w:val="28"/>
        </w:rPr>
      </w:r>
    </w:p>
    <w:p>
      <w:pPr>
        <w:pStyle w:val="854"/>
        <w:ind w:firstLine="567"/>
        <w:jc w:val="right"/>
        <w:spacing w:after="0"/>
        <w:rPr>
          <w:rFonts w:ascii="Liberation Serif" w:hAnsi="Liberation Serif" w:eastAsia="Liberation Serif" w:cs="Liberation Serif"/>
          <w:sz w:val="28"/>
          <w:szCs w:val="28"/>
          <w:lang w:val="ru-RU"/>
        </w:rPr>
      </w:pPr>
      <w:r>
        <w:rPr>
          <w:rFonts w:ascii="Liberation Serif" w:hAnsi="Liberation Serif" w:eastAsia="Liberation Serif" w:cs="Liberation Serif"/>
          <w:sz w:val="28"/>
          <w:szCs w:val="28"/>
        </w:rPr>
        <w:tab/>
        <w:tab/>
        <w:tab/>
        <w:tab/>
        <w:tab/>
        <w:tab/>
        <w:tab/>
        <w:tab/>
      </w:r>
      <w:r>
        <w:rPr>
          <w:rFonts w:ascii="Liberation Serif" w:hAnsi="Liberation Serif" w:eastAsia="Liberation Serif" w:cs="Liberation Serif"/>
          <w:sz w:val="28"/>
          <w:szCs w:val="28"/>
        </w:rPr>
        <w:tab/>
        <w:tab/>
        <w:tab/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        </w:t>
      </w:r>
      <w:r>
        <w:rPr>
          <w:rFonts w:ascii="Liberation Serif" w:hAnsi="Liberation Serif" w:eastAsia="Liberation Serif" w:cs="Liberation Serif"/>
          <w:sz w:val="28"/>
          <w:szCs w:val="28"/>
          <w:lang w:val="ru-RU"/>
        </w:rPr>
        <w:t xml:space="preserve">     </w:t>
      </w:r>
      <w:r>
        <w:rPr>
          <w:rFonts w:ascii="Liberation Serif" w:hAnsi="Liberation Serif" w:cs="Liberation Serif"/>
          <w:sz w:val="24"/>
        </w:rPr>
      </w:r>
    </w:p>
    <w:p>
      <w:pPr>
        <w:pStyle w:val="854"/>
        <w:ind w:firstLine="567"/>
        <w:jc w:val="right"/>
        <w:spacing w:after="0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eastAsia="Liberation Serif" w:cs="Liberation Serif"/>
          <w:sz w:val="28"/>
          <w:szCs w:val="28"/>
          <w:lang w:val="ru-RU"/>
        </w:rPr>
      </w:r>
      <w:r>
        <w:rPr>
          <w:rFonts w:ascii="Liberation Serif" w:hAnsi="Liberation Serif" w:eastAsia="Liberation Serif" w:cs="Liberation Serif"/>
          <w:sz w:val="28"/>
          <w:szCs w:val="28"/>
          <w:lang w:val="ru-RU"/>
        </w:rPr>
        <w:t xml:space="preserve">(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руб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л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ей</w:t>
      </w:r>
      <w:r>
        <w:rPr>
          <w:rFonts w:ascii="Liberation Serif" w:hAnsi="Liberation Serif" w:eastAsia="Liberation Serif" w:cs="Liberation Serif"/>
          <w:sz w:val="24"/>
          <w:lang w:val="ru-RU"/>
        </w:rPr>
        <w:t xml:space="preserve">)</w:t>
      </w:r>
      <w:r>
        <w:rPr>
          <w:rFonts w:ascii="Liberation Serif" w:hAnsi="Liberation Serif" w:cs="Liberation Serif"/>
          <w:sz w:val="24"/>
        </w:rPr>
      </w:r>
      <w:r/>
    </w:p>
    <w:tbl>
      <w:tblPr>
        <w:tblW w:w="9354" w:type="dxa"/>
        <w:tblInd w:w="10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2551"/>
        <w:gridCol w:w="2836"/>
        <w:gridCol w:w="1983"/>
        <w:gridCol w:w="198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807"/>
        </w:trPr>
        <w:tc>
          <w:tcPr>
            <w:tcW w:w="2551" w:type="dxa"/>
            <w:vAlign w:val="top"/>
            <w:textDirection w:val="lrTb"/>
            <w:noWrap w:val="false"/>
          </w:tcPr>
          <w:p>
            <w:pPr>
              <w:pStyle w:val="848"/>
              <w:jc w:val="center"/>
              <w:spacing w:after="0" w:line="240" w:lineRule="auto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>
              <w:rPr>
                <w:rFonts w:ascii="Liberation Serif" w:hAnsi="Liberation Serif" w:eastAsia="Liberation Serif" w:cs="Liberation Serif"/>
                <w:b/>
                <w:sz w:val="20"/>
                <w:szCs w:val="20"/>
              </w:rPr>
              <w:t xml:space="preserve">Код бюджетной </w:t>
            </w:r>
            <w:r>
              <w:rPr>
                <w:rFonts w:ascii="Liberation Serif" w:hAnsi="Liberation Serif" w:cs="Liberation Serif"/>
                <w:b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b/>
                <w:sz w:val="20"/>
                <w:szCs w:val="20"/>
              </w:rPr>
            </w:r>
          </w:p>
          <w:p>
            <w:pPr>
              <w:pStyle w:val="848"/>
              <w:jc w:val="center"/>
              <w:spacing w:after="0" w:line="240" w:lineRule="auto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>
              <w:rPr>
                <w:rFonts w:ascii="Liberation Serif" w:hAnsi="Liberation Serif" w:eastAsia="Liberation Serif" w:cs="Liberation Serif"/>
                <w:b/>
                <w:sz w:val="20"/>
                <w:szCs w:val="20"/>
              </w:rPr>
              <w:t xml:space="preserve">классиф</w:t>
            </w:r>
            <w:r>
              <w:rPr>
                <w:rFonts w:ascii="Liberation Serif" w:hAnsi="Liberation Serif" w:eastAsia="Liberation Serif" w:cs="Liberation Serif"/>
                <w:b/>
                <w:sz w:val="20"/>
                <w:szCs w:val="20"/>
              </w:rPr>
              <w:t xml:space="preserve">и</w:t>
            </w:r>
            <w:r>
              <w:rPr>
                <w:rFonts w:ascii="Liberation Serif" w:hAnsi="Liberation Serif" w:eastAsia="Liberation Serif" w:cs="Liberation Serif"/>
                <w:b/>
                <w:sz w:val="20"/>
                <w:szCs w:val="20"/>
              </w:rPr>
              <w:t xml:space="preserve">кации</w:t>
            </w:r>
            <w:r>
              <w:rPr>
                <w:rFonts w:ascii="Liberation Serif" w:hAnsi="Liberation Serif" w:cs="Liberation Serif"/>
                <w:b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b/>
                <w:sz w:val="20"/>
                <w:szCs w:val="20"/>
              </w:rPr>
            </w:r>
          </w:p>
          <w:p>
            <w:pPr>
              <w:pStyle w:val="848"/>
              <w:jc w:val="center"/>
              <w:spacing w:after="0" w:line="240" w:lineRule="auto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>
              <w:rPr>
                <w:rFonts w:ascii="Liberation Serif" w:hAnsi="Liberation Serif" w:eastAsia="Liberation Serif" w:cs="Liberation Serif"/>
                <w:b/>
                <w:sz w:val="20"/>
                <w:szCs w:val="20"/>
              </w:rPr>
              <w:t xml:space="preserve"> Российской Фед</w:t>
            </w:r>
            <w:r>
              <w:rPr>
                <w:rFonts w:ascii="Liberation Serif" w:hAnsi="Liberation Serif" w:eastAsia="Liberation Serif" w:cs="Liberation Serif"/>
                <w:b/>
                <w:sz w:val="20"/>
                <w:szCs w:val="20"/>
              </w:rPr>
              <w:t xml:space="preserve">е</w:t>
            </w:r>
            <w:r>
              <w:rPr>
                <w:rFonts w:ascii="Liberation Serif" w:hAnsi="Liberation Serif" w:eastAsia="Liberation Serif" w:cs="Liberation Serif"/>
                <w:b/>
                <w:sz w:val="20"/>
                <w:szCs w:val="20"/>
              </w:rPr>
              <w:t xml:space="preserve">рации</w:t>
            </w:r>
            <w:r>
              <w:rPr>
                <w:rFonts w:ascii="Liberation Serif" w:hAnsi="Liberation Serif" w:cs="Liberation Serif"/>
                <w:b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b/>
                <w:sz w:val="20"/>
                <w:szCs w:val="20"/>
              </w:rPr>
            </w:r>
          </w:p>
        </w:tc>
        <w:tc>
          <w:tcPr>
            <w:tcW w:w="2836" w:type="dxa"/>
            <w:vAlign w:val="top"/>
            <w:textDirection w:val="lrTb"/>
            <w:noWrap w:val="false"/>
          </w:tcPr>
          <w:p>
            <w:pPr>
              <w:pStyle w:val="848"/>
              <w:jc w:val="center"/>
              <w:spacing w:after="0" w:line="240" w:lineRule="auto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>
              <w:rPr>
                <w:rFonts w:ascii="Liberation Serif" w:hAnsi="Liberation Serif" w:eastAsia="Liberation Serif" w:cs="Liberation Serif"/>
                <w:b/>
                <w:sz w:val="20"/>
                <w:szCs w:val="20"/>
              </w:rPr>
              <w:t xml:space="preserve">Наименование источников</w:t>
            </w:r>
            <w:r>
              <w:rPr>
                <w:rFonts w:ascii="Liberation Serif" w:hAnsi="Liberation Serif" w:cs="Liberation Serif"/>
                <w:b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b/>
                <w:sz w:val="20"/>
                <w:szCs w:val="20"/>
              </w:rPr>
            </w:r>
          </w:p>
        </w:tc>
        <w:tc>
          <w:tcPr>
            <w:tcBorders>
              <w:right w:val="single" w:color="000000" w:sz="4" w:space="0"/>
            </w:tcBorders>
            <w:tcW w:w="1983" w:type="dxa"/>
            <w:vAlign w:val="top"/>
            <w:textDirection w:val="lrTb"/>
            <w:noWrap w:val="false"/>
          </w:tcPr>
          <w:p>
            <w:pPr>
              <w:pStyle w:val="848"/>
              <w:jc w:val="center"/>
              <w:spacing w:after="0" w:line="240" w:lineRule="auto"/>
              <w:tabs>
                <w:tab w:val="left" w:pos="480" w:leader="none"/>
                <w:tab w:val="center" w:pos="884" w:leader="none"/>
              </w:tabs>
              <w:rPr>
                <w:rFonts w:ascii="Liberation Serif" w:hAnsi="Liberation Serif" w:eastAsia="Liberation Serif" w:cs="Liberation Serif"/>
                <w:b/>
                <w:bCs/>
                <w:sz w:val="20"/>
                <w:szCs w:val="20"/>
              </w:rPr>
            </w:pPr>
            <w:r>
              <w:rPr>
                <w:rFonts w:ascii="Liberation Serif" w:hAnsi="Liberation Serif" w:eastAsia="Liberation Serif" w:cs="Liberation Serif"/>
                <w:b/>
                <w:sz w:val="20"/>
                <w:szCs w:val="20"/>
              </w:rPr>
              <w:t xml:space="preserve">Утвержденные </w:t>
            </w:r>
            <w:r>
              <w:rPr>
                <w:rFonts w:ascii="Liberation Serif" w:hAnsi="Liberation Serif" w:cs="Liberation Serif"/>
                <w:b/>
                <w:sz w:val="20"/>
                <w:szCs w:val="20"/>
              </w:rPr>
            </w:r>
          </w:p>
          <w:p>
            <w:pPr>
              <w:jc w:val="center"/>
              <w:spacing w:after="0" w:line="240" w:lineRule="auto"/>
              <w:tabs>
                <w:tab w:val="left" w:pos="480" w:leader="none"/>
                <w:tab w:val="center" w:pos="884" w:leader="none"/>
              </w:tabs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>
              <w:rPr>
                <w:rFonts w:ascii="Liberation Serif" w:hAnsi="Liberation Serif" w:eastAsia="Liberation Serif" w:cs="Liberation Serif"/>
                <w:b/>
                <w:sz w:val="20"/>
                <w:szCs w:val="20"/>
              </w:rPr>
              <w:t xml:space="preserve">бюджетные </w:t>
            </w:r>
            <w:r>
              <w:rPr>
                <w:rFonts w:ascii="Liberation Serif" w:hAnsi="Liberation Serif" w:cs="Liberation Serif"/>
                <w:b/>
                <w:sz w:val="20"/>
                <w:szCs w:val="20"/>
              </w:rPr>
            </w:r>
            <w:r/>
          </w:p>
          <w:p>
            <w:pPr>
              <w:pStyle w:val="848"/>
              <w:jc w:val="center"/>
              <w:spacing w:after="0" w:line="240" w:lineRule="auto"/>
              <w:tabs>
                <w:tab w:val="left" w:pos="480" w:leader="none"/>
                <w:tab w:val="center" w:pos="884" w:leader="none"/>
              </w:tabs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>
              <w:rPr>
                <w:rFonts w:ascii="Liberation Serif" w:hAnsi="Liberation Serif" w:eastAsia="Liberation Serif" w:cs="Liberation Serif"/>
                <w:b/>
                <w:sz w:val="20"/>
                <w:szCs w:val="20"/>
              </w:rPr>
              <w:t xml:space="preserve">назн</w:t>
            </w:r>
            <w:r>
              <w:rPr>
                <w:rFonts w:ascii="Liberation Serif" w:hAnsi="Liberation Serif" w:eastAsia="Liberation Serif" w:cs="Liberation Serif"/>
                <w:b/>
                <w:sz w:val="20"/>
                <w:szCs w:val="20"/>
              </w:rPr>
              <w:t xml:space="preserve">а</w:t>
            </w:r>
            <w:r>
              <w:rPr>
                <w:rFonts w:ascii="Liberation Serif" w:hAnsi="Liberation Serif" w:eastAsia="Liberation Serif" w:cs="Liberation Serif"/>
                <w:b/>
                <w:sz w:val="20"/>
                <w:szCs w:val="20"/>
              </w:rPr>
              <w:t xml:space="preserve">чения            </w:t>
            </w:r>
            <w:r>
              <w:rPr>
                <w:rFonts w:ascii="Liberation Serif" w:hAnsi="Liberation Serif" w:cs="Liberation Serif"/>
                <w:b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b/>
                <w:sz w:val="20"/>
                <w:szCs w:val="20"/>
              </w:rPr>
            </w:r>
          </w:p>
          <w:p>
            <w:pPr>
              <w:pStyle w:val="848"/>
              <w:jc w:val="center"/>
              <w:spacing w:after="0" w:line="240" w:lineRule="auto"/>
              <w:tabs>
                <w:tab w:val="left" w:pos="480" w:leader="none"/>
                <w:tab w:val="center" w:pos="884" w:leader="none"/>
              </w:tabs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>
              <w:rPr>
                <w:rFonts w:ascii="Liberation Serif" w:hAnsi="Liberation Serif" w:eastAsia="Liberation Serif" w:cs="Liberation Serif"/>
                <w:b/>
                <w:sz w:val="20"/>
                <w:szCs w:val="20"/>
              </w:rPr>
              <w:t xml:space="preserve">  на 2026</w:t>
            </w:r>
            <w:r>
              <w:rPr>
                <w:rFonts w:ascii="Liberation Serif" w:hAnsi="Liberation Serif" w:eastAsia="Liberation Serif" w:cs="Liberation Serif"/>
                <w:b/>
                <w:sz w:val="20"/>
                <w:szCs w:val="20"/>
              </w:rPr>
              <w:t xml:space="preserve"> год</w:t>
            </w:r>
            <w:r>
              <w:rPr>
                <w:rFonts w:ascii="Liberation Serif" w:hAnsi="Liberation Serif" w:cs="Liberation Serif"/>
                <w:b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b/>
                <w:sz w:val="20"/>
                <w:szCs w:val="20"/>
              </w:rPr>
            </w:r>
          </w:p>
        </w:tc>
        <w:tc>
          <w:tcPr>
            <w:tcBorders>
              <w:left w:val="single" w:color="000000" w:sz="4" w:space="0"/>
            </w:tcBorders>
            <w:tcW w:w="1984" w:type="dxa"/>
            <w:vAlign w:val="top"/>
            <w:textDirection w:val="lrTb"/>
            <w:noWrap w:val="false"/>
          </w:tcPr>
          <w:p>
            <w:pPr>
              <w:pStyle w:val="848"/>
              <w:jc w:val="center"/>
              <w:spacing w:after="0" w:line="240" w:lineRule="auto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>
              <w:rPr>
                <w:rFonts w:ascii="Liberation Serif" w:hAnsi="Liberation Serif" w:eastAsia="Liberation Serif" w:cs="Liberation Serif"/>
                <w:b/>
                <w:sz w:val="20"/>
                <w:szCs w:val="20"/>
              </w:rPr>
              <w:t xml:space="preserve">Исполнено</w:t>
            </w:r>
            <w:r>
              <w:rPr>
                <w:rFonts w:ascii="Liberation Serif" w:hAnsi="Liberation Serif" w:eastAsia="Liberation Serif" w:cs="Liberation Serif"/>
                <w:b/>
                <w:sz w:val="20"/>
                <w:szCs w:val="20"/>
              </w:rPr>
              <w:t xml:space="preserve"> </w:t>
            </w:r>
            <w:r>
              <w:rPr>
                <w:rFonts w:ascii="Liberation Serif" w:hAnsi="Liberation Serif" w:cs="Liberation Serif"/>
                <w:b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b/>
                <w:sz w:val="20"/>
                <w:szCs w:val="20"/>
              </w:rPr>
            </w:r>
          </w:p>
          <w:p>
            <w:pPr>
              <w:pStyle w:val="848"/>
              <w:jc w:val="center"/>
              <w:spacing w:after="0" w:line="240" w:lineRule="auto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>
              <w:rPr>
                <w:rFonts w:ascii="Liberation Serif" w:hAnsi="Liberation Serif" w:eastAsia="Liberation Serif" w:cs="Liberation Serif"/>
                <w:b/>
                <w:sz w:val="20"/>
                <w:szCs w:val="20"/>
              </w:rPr>
              <w:t xml:space="preserve">за</w:t>
            </w:r>
            <w:r>
              <w:rPr>
                <w:rFonts w:ascii="Liberation Serif" w:hAnsi="Liberation Serif" w:eastAsia="Liberation Serif" w:cs="Liberation Serif"/>
                <w:b/>
                <w:sz w:val="20"/>
                <w:szCs w:val="20"/>
              </w:rPr>
              <w:t xml:space="preserve"> </w:t>
            </w:r>
            <w:r>
              <w:rPr>
                <w:rFonts w:ascii="Liberation Serif" w:hAnsi="Liberation Serif" w:eastAsia="Liberation Serif" w:cs="Liberation Serif"/>
                <w:b/>
                <w:sz w:val="20"/>
                <w:szCs w:val="20"/>
                <w:lang w:val="en-US"/>
              </w:rPr>
              <w:t xml:space="preserve">I</w:t>
            </w:r>
            <w:r>
              <w:rPr>
                <w:rFonts w:ascii="Liberation Serif" w:hAnsi="Liberation Serif" w:eastAsia="Liberation Serif" w:cs="Liberation Serif"/>
                <w:b/>
                <w:sz w:val="20"/>
                <w:szCs w:val="20"/>
              </w:rPr>
              <w:t xml:space="preserve"> квартал</w:t>
            </w:r>
            <w:r>
              <w:rPr>
                <w:rFonts w:ascii="Liberation Serif" w:hAnsi="Liberation Serif" w:eastAsia="Liberation Serif" w:cs="Liberation Serif"/>
                <w:b/>
                <w:sz w:val="20"/>
                <w:szCs w:val="20"/>
              </w:rPr>
              <w:t xml:space="preserve">              2026</w:t>
            </w:r>
            <w:r>
              <w:rPr>
                <w:rFonts w:ascii="Liberation Serif" w:hAnsi="Liberation Serif" w:eastAsia="Liberation Serif" w:cs="Liberation Serif"/>
                <w:b/>
                <w:sz w:val="20"/>
                <w:szCs w:val="20"/>
              </w:rPr>
              <w:t xml:space="preserve"> года </w:t>
            </w:r>
            <w:r>
              <w:rPr>
                <w:rFonts w:ascii="Liberation Serif" w:hAnsi="Liberation Serif" w:cs="Liberation Serif"/>
                <w:b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b/>
                <w:sz w:val="20"/>
                <w:szCs w:val="20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272"/>
        </w:trPr>
        <w:tc>
          <w:tcPr>
            <w:tcW w:w="2551" w:type="dxa"/>
            <w:vAlign w:val="top"/>
            <w:textDirection w:val="lrTb"/>
            <w:noWrap w:val="false"/>
          </w:tcPr>
          <w:p>
            <w:pPr>
              <w:pStyle w:val="848"/>
              <w:jc w:val="center"/>
              <w:spacing w:after="0" w:line="240" w:lineRule="auto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>
              <w:rPr>
                <w:rFonts w:ascii="Liberation Serif" w:hAnsi="Liberation Serif" w:eastAsia="Liberation Serif" w:cs="Liberation Serif"/>
                <w:b/>
                <w:sz w:val="20"/>
                <w:szCs w:val="20"/>
              </w:rPr>
              <w:t xml:space="preserve">1</w:t>
            </w:r>
            <w:r>
              <w:rPr>
                <w:rFonts w:ascii="Liberation Serif" w:hAnsi="Liberation Serif" w:cs="Liberation Serif"/>
                <w:b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b/>
                <w:sz w:val="20"/>
                <w:szCs w:val="20"/>
              </w:rPr>
            </w:r>
          </w:p>
        </w:tc>
        <w:tc>
          <w:tcPr>
            <w:tcW w:w="2836" w:type="dxa"/>
            <w:vAlign w:val="center"/>
            <w:textDirection w:val="lrTb"/>
            <w:noWrap w:val="false"/>
          </w:tcPr>
          <w:p>
            <w:pPr>
              <w:pStyle w:val="848"/>
              <w:jc w:val="center"/>
              <w:spacing w:after="0" w:line="240" w:lineRule="auto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>
              <w:rPr>
                <w:rFonts w:ascii="Liberation Serif" w:hAnsi="Liberation Serif" w:eastAsia="Liberation Serif" w:cs="Liberation Serif"/>
                <w:b/>
                <w:sz w:val="20"/>
                <w:szCs w:val="20"/>
              </w:rPr>
              <w:t xml:space="preserve">2</w:t>
            </w:r>
            <w:r>
              <w:rPr>
                <w:rFonts w:ascii="Liberation Serif" w:hAnsi="Liberation Serif" w:cs="Liberation Serif"/>
                <w:b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b/>
                <w:sz w:val="20"/>
                <w:szCs w:val="20"/>
              </w:rPr>
            </w:r>
          </w:p>
        </w:tc>
        <w:tc>
          <w:tcPr>
            <w:tcBorders>
              <w:right w:val="single" w:color="000000" w:sz="4" w:space="0"/>
            </w:tcBorders>
            <w:tcW w:w="1983" w:type="dxa"/>
            <w:vAlign w:val="top"/>
            <w:textDirection w:val="lrTb"/>
            <w:noWrap w:val="false"/>
          </w:tcPr>
          <w:p>
            <w:pPr>
              <w:pStyle w:val="848"/>
              <w:jc w:val="center"/>
              <w:spacing w:after="0" w:line="240" w:lineRule="auto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>
              <w:rPr>
                <w:rFonts w:ascii="Liberation Serif" w:hAnsi="Liberation Serif" w:eastAsia="Liberation Serif" w:cs="Liberation Serif"/>
                <w:b/>
                <w:sz w:val="20"/>
                <w:szCs w:val="20"/>
              </w:rPr>
              <w:t xml:space="preserve">3</w:t>
            </w:r>
            <w:r>
              <w:rPr>
                <w:rFonts w:ascii="Liberation Serif" w:hAnsi="Liberation Serif" w:cs="Liberation Serif"/>
                <w:b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b/>
                <w:sz w:val="20"/>
                <w:szCs w:val="20"/>
              </w:rPr>
            </w:r>
          </w:p>
        </w:tc>
        <w:tc>
          <w:tcPr>
            <w:tcBorders>
              <w:left w:val="single" w:color="000000" w:sz="4" w:space="0"/>
            </w:tcBorders>
            <w:tcW w:w="1984" w:type="dxa"/>
            <w:vAlign w:val="top"/>
            <w:textDirection w:val="lrTb"/>
            <w:noWrap w:val="false"/>
          </w:tcPr>
          <w:p>
            <w:pPr>
              <w:pStyle w:val="848"/>
              <w:jc w:val="center"/>
              <w:spacing w:after="0" w:line="240" w:lineRule="auto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>
              <w:rPr>
                <w:rFonts w:ascii="Liberation Serif" w:hAnsi="Liberation Serif" w:eastAsia="Liberation Serif" w:cs="Liberation Serif"/>
                <w:b/>
                <w:sz w:val="20"/>
                <w:szCs w:val="20"/>
              </w:rPr>
              <w:t xml:space="preserve">4</w:t>
            </w:r>
            <w:r>
              <w:rPr>
                <w:rFonts w:ascii="Liberation Serif" w:hAnsi="Liberation Serif" w:cs="Liberation Serif"/>
                <w:b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b/>
                <w:sz w:val="20"/>
                <w:szCs w:val="20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272"/>
        </w:trPr>
        <w:tc>
          <w:tcPr>
            <w:tcMar>
              <w:left w:w="57" w:type="dxa"/>
              <w:top w:w="0" w:type="dxa"/>
              <w:right w:w="57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pStyle w:val="848"/>
              <w:spacing w:after="0" w:line="240" w:lineRule="auto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b/>
                <w:color w:val="000000" w:themeColor="text1"/>
                <w:sz w:val="24"/>
                <w:szCs w:val="24"/>
              </w:rPr>
              <w:t xml:space="preserve">01 00 00 00 00 0000 000</w:t>
            </w:r>
            <w:r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r>
          </w:p>
        </w:tc>
        <w:tc>
          <w:tcPr>
            <w:tcW w:w="2836" w:type="dxa"/>
            <w:vAlign w:val="center"/>
            <w:textDirection w:val="lrTb"/>
            <w:noWrap w:val="false"/>
          </w:tcPr>
          <w:p>
            <w:pPr>
              <w:pStyle w:val="848"/>
              <w:spacing w:after="0" w:line="240" w:lineRule="auto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ИСТОЧНИКИ ВНУ</w:t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Т</w:t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РЕННЕГО ФИНА</w:t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Н</w:t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СИРОВАНИЯ ДЕФ</w:t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И</w:t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ЦИТОВ БЮДЖЕТОВ</w:t>
            </w:r>
            <w:r>
              <w:rPr>
                <w:rFonts w:ascii="Liberation Serif" w:hAnsi="Liberation Serif" w:cs="Liberation Serif"/>
                <w:b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b/>
                <w:sz w:val="24"/>
                <w:szCs w:val="24"/>
              </w:rPr>
            </w:r>
          </w:p>
        </w:tc>
        <w:tc>
          <w:tcPr>
            <w:tcBorders>
              <w:right w:val="single" w:color="000000" w:sz="4" w:space="0"/>
            </w:tcBorders>
            <w:tcMar>
              <w:left w:w="57" w:type="dxa"/>
              <w:top w:w="0" w:type="dxa"/>
              <w:right w:w="57" w:type="dxa"/>
              <w:bottom w:w="0" w:type="dxa"/>
            </w:tcMar>
            <w:tcW w:w="1983" w:type="dxa"/>
            <w:vAlign w:val="top"/>
            <w:textDirection w:val="lrTb"/>
            <w:noWrap w:val="false"/>
          </w:tcPr>
          <w:p>
            <w:pPr>
              <w:pStyle w:val="848"/>
              <w:spacing w:after="0" w:line="240" w:lineRule="auto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b/>
                <w:sz w:val="24"/>
                <w:szCs w:val="24"/>
              </w:rPr>
              <w:t xml:space="preserve">336 724 424,70</w:t>
            </w:r>
            <w:r>
              <w:rPr>
                <w:rFonts w:ascii="Liberation Serif" w:hAnsi="Liberation Serif" w:cs="Liberation Serif"/>
                <w:b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b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</w:tcBorders>
            <w:tcMar>
              <w:left w:w="57" w:type="dxa"/>
              <w:top w:w="0" w:type="dxa"/>
              <w:right w:w="57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pStyle w:val="848"/>
              <w:spacing w:after="0" w:line="240" w:lineRule="auto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b/>
                <w:sz w:val="24"/>
                <w:szCs w:val="24"/>
              </w:rPr>
              <w:t xml:space="preserve">- 15 409 895,96</w:t>
            </w:r>
            <w:r>
              <w:rPr>
                <w:rFonts w:ascii="Liberation Serif" w:hAnsi="Liberation Serif" w:cs="Liberation Serif"/>
                <w:b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b/>
                <w:sz w:val="24"/>
                <w:szCs w:val="24"/>
              </w:rPr>
            </w:r>
          </w:p>
        </w:tc>
      </w:tr>
      <w:tr>
        <w:tblPrEx/>
        <w:trPr>
          <w:trHeight w:val="638"/>
        </w:trPr>
        <w:tc>
          <w:tcPr>
            <w:tcMar>
              <w:left w:w="57" w:type="dxa"/>
              <w:top w:w="0" w:type="dxa"/>
              <w:right w:w="57" w:type="dxa"/>
              <w:bottom w:w="0" w:type="dxa"/>
            </w:tcMar>
            <w:tcW w:w="2551" w:type="dxa"/>
            <w:vAlign w:val="top"/>
            <w:vMerge w:val="restart"/>
            <w:textDirection w:val="lrTb"/>
            <w:noWrap w:val="false"/>
          </w:tcPr>
          <w:p>
            <w:pPr>
              <w:pStyle w:val="848"/>
              <w:widowControl w:val="off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b/>
                <w:sz w:val="24"/>
                <w:szCs w:val="24"/>
              </w:rPr>
              <w:t xml:space="preserve">01 02 </w:t>
            </w:r>
            <w:r>
              <w:rPr>
                <w:rFonts w:ascii="Liberation Serif" w:hAnsi="Liberation Serif" w:eastAsia="Liberation Serif" w:cs="Liberation Serif"/>
                <w:b/>
                <w:sz w:val="24"/>
                <w:szCs w:val="24"/>
              </w:rPr>
              <w:t xml:space="preserve">00 00 00 0000 000</w:t>
            </w:r>
            <w:r>
              <w:rPr>
                <w:rFonts w:ascii="Liberation Serif" w:hAnsi="Liberation Serif" w:cs="Liberation Serif"/>
                <w:b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b/>
                <w:sz w:val="24"/>
                <w:szCs w:val="24"/>
              </w:rPr>
            </w:r>
          </w:p>
        </w:tc>
        <w:tc>
          <w:tcPr>
            <w:tcW w:w="2836" w:type="dxa"/>
            <w:vAlign w:val="top"/>
            <w:vMerge w:val="restart"/>
            <w:textDirection w:val="lrTb"/>
            <w:noWrap w:val="false"/>
          </w:tcPr>
          <w:p>
            <w:pPr>
              <w:pStyle w:val="848"/>
              <w:spacing w:after="0" w:line="240" w:lineRule="auto"/>
              <w:widowControl w:val="off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b/>
                <w:sz w:val="24"/>
                <w:szCs w:val="24"/>
              </w:rPr>
            </w:r>
            <w:r>
              <w:rPr>
                <w:rFonts w:ascii="Liberation Serif" w:hAnsi="Liberation Serif" w:eastAsia="Liberation Serif" w:cs="Liberation Serif"/>
                <w:b/>
                <w:sz w:val="24"/>
                <w:szCs w:val="24"/>
              </w:rPr>
              <w:t xml:space="preserve">Кредиты кредитных организаций в валюте Российской Федерации</w:t>
            </w:r>
            <w:r>
              <w:rPr>
                <w:rFonts w:ascii="Liberation Serif" w:hAnsi="Liberation Serif" w:cs="Liberation Serif"/>
                <w:b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b/>
                <w:sz w:val="24"/>
                <w:szCs w:val="24"/>
              </w:rPr>
            </w:r>
          </w:p>
        </w:tc>
        <w:tc>
          <w:tcPr>
            <w:tcBorders>
              <w:right w:val="single" w:color="000000" w:sz="4" w:space="0"/>
            </w:tcBorders>
            <w:tcMar>
              <w:left w:w="57" w:type="dxa"/>
              <w:top w:w="0" w:type="dxa"/>
              <w:right w:w="57" w:type="dxa"/>
              <w:bottom w:w="0" w:type="dxa"/>
            </w:tcMar>
            <w:tcW w:w="1983" w:type="dxa"/>
            <w:vAlign w:val="top"/>
            <w:vMerge w:val="restart"/>
            <w:textDirection w:val="lrTb"/>
            <w:noWrap w:val="false"/>
          </w:tcPr>
          <w:p>
            <w:pPr>
              <w:pStyle w:val="848"/>
              <w:spacing w:after="0"/>
              <w:widowControl w:val="off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b/>
                <w:sz w:val="24"/>
                <w:szCs w:val="24"/>
              </w:rPr>
              <w:t xml:space="preserve">161 111 111,08</w:t>
            </w:r>
            <w:r>
              <w:rPr>
                <w:rFonts w:ascii="Liberation Serif" w:hAnsi="Liberation Serif" w:cs="Liberation Serif"/>
                <w:b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b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</w:tcBorders>
            <w:tcMar>
              <w:left w:w="57" w:type="dxa"/>
              <w:top w:w="0" w:type="dxa"/>
              <w:right w:w="57" w:type="dxa"/>
              <w:bottom w:w="0" w:type="dxa"/>
            </w:tcMar>
            <w:tcW w:w="1984" w:type="dxa"/>
            <w:vAlign w:val="top"/>
            <w:vMerge w:val="restart"/>
            <w:textDirection w:val="lrTb"/>
            <w:noWrap w:val="false"/>
          </w:tcPr>
          <w:p>
            <w:pPr>
              <w:pStyle w:val="848"/>
              <w:spacing w:after="0"/>
              <w:widowControl w:val="off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b/>
                <w:sz w:val="24"/>
                <w:szCs w:val="24"/>
              </w:rPr>
              <w:t xml:space="preserve">0,00</w:t>
            </w:r>
            <w:r>
              <w:rPr>
                <w:rFonts w:ascii="Liberation Serif" w:hAnsi="Liberation Serif" w:cs="Liberation Serif"/>
                <w:b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b/>
                <w:sz w:val="24"/>
                <w:szCs w:val="24"/>
              </w:rPr>
            </w:r>
          </w:p>
        </w:tc>
      </w:tr>
      <w:tr>
        <w:tblPrEx/>
        <w:trPr>
          <w:trHeight w:val="638"/>
        </w:trPr>
        <w:tc>
          <w:tcPr>
            <w:tcMar>
              <w:left w:w="57" w:type="dxa"/>
              <w:top w:w="0" w:type="dxa"/>
              <w:right w:w="57" w:type="dxa"/>
              <w:bottom w:w="0" w:type="dxa"/>
            </w:tcMar>
            <w:tcW w:w="2551" w:type="dxa"/>
            <w:vAlign w:val="top"/>
            <w:vMerge w:val="restart"/>
            <w:textDirection w:val="lrTb"/>
            <w:noWrap w:val="false"/>
          </w:tcPr>
          <w:p>
            <w:pPr>
              <w:pStyle w:val="848"/>
              <w:widowControl w:val="off"/>
              <w:rPr>
                <w:rFonts w:ascii="Liberation Serif" w:hAnsi="Liberation Serif" w:cs="Liberation Serif"/>
                <w:b w:val="0"/>
                <w:bCs w:val="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b w:val="0"/>
                <w:bCs w:val="0"/>
                <w:sz w:val="24"/>
                <w:szCs w:val="24"/>
              </w:rPr>
              <w:t xml:space="preserve">01 02 00 00 04 0000 710</w:t>
            </w:r>
            <w:r>
              <w:rPr>
                <w:rFonts w:ascii="Liberation Serif" w:hAnsi="Liberation Serif" w:cs="Liberation Serif"/>
                <w:b w:val="0"/>
                <w:bCs w:val="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b w:val="0"/>
                <w:bCs w:val="0"/>
                <w:sz w:val="24"/>
                <w:szCs w:val="24"/>
              </w:rPr>
            </w:r>
          </w:p>
        </w:tc>
        <w:tc>
          <w:tcPr>
            <w:tcW w:w="2836" w:type="dxa"/>
            <w:vAlign w:val="top"/>
            <w:vMerge w:val="restart"/>
            <w:textDirection w:val="lrTb"/>
            <w:noWrap w:val="false"/>
          </w:tcPr>
          <w:p>
            <w:pPr>
              <w:pStyle w:val="848"/>
              <w:spacing w:after="0" w:line="240" w:lineRule="auto"/>
              <w:widowControl w:val="off"/>
              <w:rPr>
                <w:rFonts w:ascii="Liberation Serif" w:hAnsi="Liberation Serif" w:cs="Liberation Serif"/>
                <w:b w:val="0"/>
                <w:bCs w:val="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b w:val="0"/>
                <w:bCs w:val="0"/>
                <w:sz w:val="24"/>
                <w:szCs w:val="24"/>
              </w:rPr>
            </w:r>
            <w:r>
              <w:rPr>
                <w:rFonts w:ascii="Liberation Serif" w:hAnsi="Liberation Serif" w:eastAsia="Liberation Serif" w:cs="Liberation Serif"/>
                <w:b w:val="0"/>
                <w:bCs w:val="0"/>
                <w:sz w:val="24"/>
                <w:szCs w:val="24"/>
              </w:rPr>
              <w:t xml:space="preserve">Привлечение городскими округами кредитов от кредитных организаций в валюте Российской Федерации</w:t>
            </w:r>
            <w:r>
              <w:rPr>
                <w:rFonts w:ascii="Liberation Serif" w:hAnsi="Liberation Serif" w:cs="Liberation Serif"/>
                <w:b w:val="0"/>
                <w:bCs w:val="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right w:val="single" w:color="000000" w:sz="4" w:space="0"/>
            </w:tcBorders>
            <w:tcMar>
              <w:left w:w="57" w:type="dxa"/>
              <w:top w:w="0" w:type="dxa"/>
              <w:right w:w="57" w:type="dxa"/>
              <w:bottom w:w="0" w:type="dxa"/>
            </w:tcMar>
            <w:tcW w:w="1983" w:type="dxa"/>
            <w:vAlign w:val="top"/>
            <w:vMerge w:val="restart"/>
            <w:textDirection w:val="lrTb"/>
            <w:noWrap w:val="false"/>
          </w:tcPr>
          <w:p>
            <w:pPr>
              <w:pStyle w:val="848"/>
              <w:spacing w:after="0"/>
              <w:widowControl w:val="off"/>
              <w:rPr>
                <w:rFonts w:ascii="Liberation Serif" w:hAnsi="Liberation Serif" w:cs="Liberation Serif"/>
                <w:b w:val="0"/>
                <w:bCs w:val="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b w:val="0"/>
                <w:bCs w:val="0"/>
                <w:sz w:val="24"/>
                <w:szCs w:val="24"/>
              </w:rPr>
              <w:t xml:space="preserve">300 000 000,00</w:t>
            </w:r>
            <w:r>
              <w:rPr>
                <w:rFonts w:ascii="Liberation Serif" w:hAnsi="Liberation Serif" w:cs="Liberation Serif"/>
                <w:b w:val="0"/>
                <w:bCs w:val="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</w:tcBorders>
            <w:tcMar>
              <w:left w:w="57" w:type="dxa"/>
              <w:top w:w="0" w:type="dxa"/>
              <w:right w:w="57" w:type="dxa"/>
              <w:bottom w:w="0" w:type="dxa"/>
            </w:tcMar>
            <w:tcW w:w="1984" w:type="dxa"/>
            <w:vAlign w:val="top"/>
            <w:vMerge w:val="restart"/>
            <w:textDirection w:val="lrTb"/>
            <w:noWrap w:val="false"/>
          </w:tcPr>
          <w:p>
            <w:pPr>
              <w:pStyle w:val="848"/>
              <w:spacing w:after="0"/>
              <w:widowControl w:val="off"/>
              <w:rPr>
                <w:rFonts w:ascii="Liberation Serif" w:hAnsi="Liberation Serif" w:cs="Liberation Serif"/>
                <w:b w:val="0"/>
                <w:bCs w:val="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b w:val="0"/>
                <w:bCs w:val="0"/>
                <w:sz w:val="24"/>
                <w:szCs w:val="24"/>
              </w:rPr>
              <w:t xml:space="preserve">0,00</w:t>
            </w:r>
            <w:r>
              <w:rPr>
                <w:rFonts w:ascii="Liberation Serif" w:hAnsi="Liberation Serif" w:cs="Liberation Serif"/>
                <w:b w:val="0"/>
                <w:bCs w:val="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638"/>
        </w:trPr>
        <w:tc>
          <w:tcPr>
            <w:tcMar>
              <w:left w:w="57" w:type="dxa"/>
              <w:top w:w="0" w:type="dxa"/>
              <w:right w:w="57" w:type="dxa"/>
              <w:bottom w:w="0" w:type="dxa"/>
            </w:tcMar>
            <w:tcW w:w="2551" w:type="dxa"/>
            <w:vAlign w:val="top"/>
            <w:vMerge w:val="restart"/>
            <w:textDirection w:val="lrTb"/>
            <w:noWrap w:val="false"/>
          </w:tcPr>
          <w:p>
            <w:pPr>
              <w:pStyle w:val="848"/>
              <w:widowControl w:val="off"/>
              <w:rPr>
                <w:rFonts w:ascii="Liberation Serif" w:hAnsi="Liberation Serif" w:cs="Liberation Serif"/>
                <w:b w:val="0"/>
                <w:bCs w:val="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b w:val="0"/>
                <w:bCs w:val="0"/>
                <w:sz w:val="24"/>
                <w:szCs w:val="24"/>
              </w:rPr>
              <w:t xml:space="preserve">01 02 00 00 04 0000 810</w:t>
            </w:r>
            <w:r>
              <w:rPr>
                <w:rFonts w:ascii="Liberation Serif" w:hAnsi="Liberation Serif" w:cs="Liberation Serif"/>
                <w:b w:val="0"/>
                <w:bCs w:val="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b w:val="0"/>
                <w:bCs w:val="0"/>
                <w:sz w:val="24"/>
                <w:szCs w:val="24"/>
              </w:rPr>
            </w:r>
          </w:p>
          <w:p>
            <w:pPr>
              <w:pStyle w:val="848"/>
              <w:widowControl w:val="off"/>
              <w:rPr>
                <w:rFonts w:ascii="Liberation Serif" w:hAnsi="Liberation Serif" w:cs="Liberation Serif"/>
                <w:b w:val="0"/>
                <w:bCs w:val="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b w:val="0"/>
                <w:bCs w:val="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b w:val="0"/>
                <w:bCs w:val="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b w:val="0"/>
                <w:bCs w:val="0"/>
                <w:sz w:val="24"/>
                <w:szCs w:val="24"/>
              </w:rPr>
            </w:r>
          </w:p>
        </w:tc>
        <w:tc>
          <w:tcPr>
            <w:tcW w:w="2836" w:type="dxa"/>
            <w:vAlign w:val="top"/>
            <w:vMerge w:val="restart"/>
            <w:textDirection w:val="lrTb"/>
            <w:noWrap w:val="false"/>
          </w:tcPr>
          <w:p>
            <w:pPr>
              <w:pStyle w:val="848"/>
              <w:spacing w:after="0" w:line="240" w:lineRule="auto"/>
              <w:widowControl w:val="off"/>
              <w:rPr>
                <w:rFonts w:ascii="Liberation Serif" w:hAnsi="Liberation Serif" w:cs="Liberation Serif"/>
                <w:b w:val="0"/>
                <w:bCs w:val="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b w:val="0"/>
                <w:bCs w:val="0"/>
                <w:sz w:val="24"/>
                <w:szCs w:val="24"/>
              </w:rPr>
            </w:r>
            <w:r>
              <w:rPr>
                <w:rFonts w:ascii="Liberation Serif" w:hAnsi="Liberation Serif" w:eastAsia="Liberation Serif" w:cs="Liberation Serif"/>
                <w:b w:val="0"/>
                <w:bCs w:val="0"/>
                <w:sz w:val="24"/>
                <w:szCs w:val="24"/>
              </w:rPr>
              <w:t xml:space="preserve">Погашение городскими округами кредитов от кредитных организаций в валюте Российской Федерации</w:t>
            </w:r>
            <w:r>
              <w:rPr>
                <w:rFonts w:ascii="Liberation Serif" w:hAnsi="Liberation Serif" w:cs="Liberation Serif"/>
                <w:b w:val="0"/>
                <w:bCs w:val="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right w:val="single" w:color="000000" w:sz="4" w:space="0"/>
            </w:tcBorders>
            <w:tcMar>
              <w:left w:w="57" w:type="dxa"/>
              <w:top w:w="0" w:type="dxa"/>
              <w:right w:w="57" w:type="dxa"/>
              <w:bottom w:w="0" w:type="dxa"/>
            </w:tcMar>
            <w:tcW w:w="1983" w:type="dxa"/>
            <w:vAlign w:val="top"/>
            <w:vMerge w:val="restart"/>
            <w:textDirection w:val="lrTb"/>
            <w:noWrap w:val="false"/>
          </w:tcPr>
          <w:p>
            <w:pPr>
              <w:pStyle w:val="848"/>
              <w:spacing w:after="0"/>
              <w:widowControl w:val="off"/>
              <w:rPr>
                <w:rFonts w:ascii="Liberation Serif" w:hAnsi="Liberation Serif" w:cs="Liberation Serif"/>
                <w:b w:val="0"/>
                <w:bCs w:val="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b w:val="0"/>
                <w:bCs w:val="0"/>
                <w:sz w:val="24"/>
                <w:szCs w:val="24"/>
              </w:rPr>
              <w:t xml:space="preserve">- 138 888 888,92</w:t>
            </w:r>
            <w:r>
              <w:rPr>
                <w:rFonts w:ascii="Liberation Serif" w:hAnsi="Liberation Serif" w:cs="Liberation Serif"/>
                <w:b w:val="0"/>
                <w:bCs w:val="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</w:tcBorders>
            <w:tcMar>
              <w:left w:w="57" w:type="dxa"/>
              <w:top w:w="0" w:type="dxa"/>
              <w:right w:w="57" w:type="dxa"/>
              <w:bottom w:w="0" w:type="dxa"/>
            </w:tcMar>
            <w:tcW w:w="1984" w:type="dxa"/>
            <w:vAlign w:val="top"/>
            <w:vMerge w:val="restart"/>
            <w:textDirection w:val="lrTb"/>
            <w:noWrap w:val="false"/>
          </w:tcPr>
          <w:p>
            <w:pPr>
              <w:pStyle w:val="848"/>
              <w:spacing w:after="0"/>
              <w:widowControl w:val="off"/>
              <w:rPr>
                <w:rFonts w:ascii="Liberation Serif" w:hAnsi="Liberation Serif" w:cs="Liberation Serif"/>
                <w:b w:val="0"/>
                <w:bCs w:val="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b w:val="0"/>
                <w:bCs w:val="0"/>
                <w:sz w:val="24"/>
                <w:szCs w:val="24"/>
              </w:rPr>
              <w:t xml:space="preserve">0,00</w:t>
            </w:r>
            <w:r>
              <w:rPr>
                <w:rFonts w:ascii="Liberation Serif" w:hAnsi="Liberation Serif" w:cs="Liberation Serif"/>
                <w:b w:val="0"/>
                <w:bCs w:val="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b w:val="0"/>
                <w:bCs w:val="0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638"/>
        </w:trPr>
        <w:tc>
          <w:tcPr>
            <w:tcMar>
              <w:left w:w="57" w:type="dxa"/>
              <w:top w:w="0" w:type="dxa"/>
              <w:right w:w="57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pStyle w:val="848"/>
              <w:widowControl w:val="off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b/>
                <w:sz w:val="24"/>
                <w:szCs w:val="24"/>
              </w:rPr>
              <w:t xml:space="preserve">01 05 00 00 00 0000 000</w:t>
            </w:r>
            <w:r>
              <w:rPr>
                <w:rFonts w:ascii="Liberation Serif" w:hAnsi="Liberation Serif" w:cs="Liberation Serif"/>
                <w:b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b/>
                <w:sz w:val="24"/>
                <w:szCs w:val="24"/>
              </w:rPr>
            </w:r>
          </w:p>
        </w:tc>
        <w:tc>
          <w:tcPr>
            <w:tcW w:w="2836" w:type="dxa"/>
            <w:vAlign w:val="top"/>
            <w:textDirection w:val="lrTb"/>
            <w:noWrap w:val="false"/>
          </w:tcPr>
          <w:p>
            <w:pPr>
              <w:pStyle w:val="848"/>
              <w:spacing w:after="0" w:line="240" w:lineRule="auto"/>
              <w:widowControl w:val="off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b/>
                <w:sz w:val="24"/>
                <w:szCs w:val="24"/>
              </w:rPr>
              <w:t xml:space="preserve">Изменение остатков средств на счетах по учету средств бюдж</w:t>
            </w:r>
            <w:r>
              <w:rPr>
                <w:rFonts w:ascii="Liberation Serif" w:hAnsi="Liberation Serif" w:eastAsia="Liberation Serif" w:cs="Liberation Serif"/>
                <w:b/>
                <w:sz w:val="24"/>
                <w:szCs w:val="24"/>
              </w:rPr>
              <w:t xml:space="preserve">е</w:t>
            </w:r>
            <w:r>
              <w:rPr>
                <w:rFonts w:ascii="Liberation Serif" w:hAnsi="Liberation Serif" w:eastAsia="Liberation Serif" w:cs="Liberation Serif"/>
                <w:b/>
                <w:sz w:val="24"/>
                <w:szCs w:val="24"/>
              </w:rPr>
              <w:t xml:space="preserve">т</w:t>
            </w:r>
            <w:r>
              <w:rPr>
                <w:rFonts w:ascii="Liberation Serif" w:hAnsi="Liberation Serif" w:eastAsia="Liberation Serif" w:cs="Liberation Serif"/>
                <w:b/>
                <w:sz w:val="24"/>
                <w:szCs w:val="24"/>
              </w:rPr>
              <w:t xml:space="preserve">ов</w:t>
            </w:r>
            <w:r>
              <w:rPr>
                <w:rFonts w:ascii="Liberation Serif" w:hAnsi="Liberation Serif" w:cs="Liberation Serif"/>
                <w:b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b/>
                <w:sz w:val="24"/>
                <w:szCs w:val="24"/>
              </w:rPr>
            </w:r>
          </w:p>
        </w:tc>
        <w:tc>
          <w:tcPr>
            <w:tcBorders>
              <w:right w:val="single" w:color="000000" w:sz="4" w:space="0"/>
            </w:tcBorders>
            <w:tcMar>
              <w:left w:w="57" w:type="dxa"/>
              <w:top w:w="0" w:type="dxa"/>
              <w:right w:w="57" w:type="dxa"/>
              <w:bottom w:w="0" w:type="dxa"/>
            </w:tcMar>
            <w:tcW w:w="1983" w:type="dxa"/>
            <w:vAlign w:val="top"/>
            <w:textDirection w:val="lrTb"/>
            <w:noWrap w:val="false"/>
          </w:tcPr>
          <w:p>
            <w:pPr>
              <w:pStyle w:val="848"/>
              <w:spacing w:after="0"/>
              <w:widowControl w:val="off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b/>
                <w:sz w:val="24"/>
                <w:szCs w:val="24"/>
              </w:rPr>
              <w:t xml:space="preserve">175 613 313,62</w:t>
            </w:r>
            <w:r>
              <w:rPr>
                <w:rFonts w:ascii="Liberation Serif" w:hAnsi="Liberation Serif" w:cs="Liberation Serif"/>
                <w:b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b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</w:tcBorders>
            <w:tcMar>
              <w:left w:w="57" w:type="dxa"/>
              <w:top w:w="0" w:type="dxa"/>
              <w:right w:w="57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pStyle w:val="848"/>
              <w:spacing w:after="0"/>
              <w:widowControl w:val="off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b/>
                <w:sz w:val="24"/>
                <w:szCs w:val="24"/>
              </w:rPr>
              <w:t xml:space="preserve">- 15 409 895,96</w:t>
            </w:r>
            <w:r>
              <w:rPr>
                <w:rFonts w:ascii="Liberation Serif" w:hAnsi="Liberation Serif" w:cs="Liberation Serif"/>
                <w:b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b/>
                <w:sz w:val="24"/>
                <w:szCs w:val="24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638"/>
        </w:trPr>
        <w:tc>
          <w:tcPr>
            <w:tcMar>
              <w:left w:w="57" w:type="dxa"/>
              <w:top w:w="0" w:type="dxa"/>
              <w:right w:w="57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pStyle w:val="848"/>
              <w:widowControl w:val="off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01 05 </w:t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  <w:lang w:val="en-US"/>
              </w:rPr>
              <w:t xml:space="preserve">02</w:t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 0</w:t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  <w:lang w:val="en-US"/>
              </w:rPr>
              <w:t xml:space="preserve">1</w:t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 04 0000 510</w:t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  <w:tc>
          <w:tcPr>
            <w:tcW w:w="2836" w:type="dxa"/>
            <w:vAlign w:val="top"/>
            <w:textDirection w:val="lrTb"/>
            <w:noWrap w:val="false"/>
          </w:tcPr>
          <w:p>
            <w:pPr>
              <w:pStyle w:val="848"/>
              <w:spacing w:after="0" w:line="240" w:lineRule="auto"/>
              <w:widowControl w:val="off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  <w:lang w:eastAsia="ru-RU"/>
              </w:rPr>
              <w:t xml:space="preserve">Увеличение прочих о</w:t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  <w:lang w:eastAsia="ru-RU"/>
              </w:rPr>
              <w:t xml:space="preserve">татков денежных средств бюджетов г</w:t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  <w:lang w:eastAsia="ru-RU"/>
              </w:rPr>
              <w:t xml:space="preserve">родских округов</w:t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  <w:tc>
          <w:tcPr>
            <w:tcBorders>
              <w:right w:val="single" w:color="000000" w:sz="4" w:space="0"/>
            </w:tcBorders>
            <w:tcMar>
              <w:left w:w="57" w:type="dxa"/>
              <w:top w:w="0" w:type="dxa"/>
              <w:right w:w="0" w:type="dxa"/>
              <w:bottom w:w="0" w:type="dxa"/>
            </w:tcMar>
            <w:tcW w:w="1983" w:type="dxa"/>
            <w:vAlign w:val="top"/>
            <w:textDirection w:val="lrTb"/>
            <w:noWrap w:val="false"/>
          </w:tcPr>
          <w:p>
            <w:pPr>
              <w:pStyle w:val="848"/>
              <w:spacing w:after="100" w:afterAutospacing="1"/>
              <w:widowControl w:val="off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- 8 599 623 039,22</w:t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</w:tcBorders>
            <w:tcMar>
              <w:left w:w="57" w:type="dxa"/>
              <w:top w:w="0" w:type="dxa"/>
              <w:right w:w="57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pStyle w:val="848"/>
              <w:spacing w:after="0"/>
              <w:widowControl w:val="off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- </w:t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1 481 223 366,31</w:t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638"/>
        </w:trPr>
        <w:tc>
          <w:tcPr>
            <w:tcMar>
              <w:left w:w="57" w:type="dxa"/>
              <w:top w:w="0" w:type="dxa"/>
              <w:right w:w="57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pStyle w:val="848"/>
              <w:widowControl w:val="off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01 05 </w:t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  <w:lang w:val="en-US"/>
              </w:rPr>
              <w:t xml:space="preserve">02</w:t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 0</w:t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  <w:lang w:val="en-US"/>
              </w:rPr>
              <w:t xml:space="preserve">1</w:t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 04 0000 610</w:t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  <w:tc>
          <w:tcPr>
            <w:tcW w:w="2836" w:type="dxa"/>
            <w:vAlign w:val="top"/>
            <w:textDirection w:val="lrTb"/>
            <w:noWrap w:val="false"/>
          </w:tcPr>
          <w:p>
            <w:pPr>
              <w:pStyle w:val="848"/>
              <w:spacing w:after="0" w:line="240" w:lineRule="auto"/>
              <w:widowControl w:val="off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  <w:lang w:eastAsia="ru-RU"/>
              </w:rPr>
              <w:t xml:space="preserve">Уменьшение прочих остатков денежных средств бюджетов г</w:t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  <w:lang w:eastAsia="ru-RU"/>
              </w:rPr>
              <w:t xml:space="preserve">родских округов</w:t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  <w:tc>
          <w:tcPr>
            <w:tcBorders>
              <w:right w:val="single" w:color="000000" w:sz="4" w:space="0"/>
            </w:tcBorders>
            <w:tcMar>
              <w:left w:w="57" w:type="dxa"/>
              <w:top w:w="0" w:type="dxa"/>
              <w:right w:w="57" w:type="dxa"/>
              <w:bottom w:w="0" w:type="dxa"/>
            </w:tcMar>
            <w:tcW w:w="1983" w:type="dxa"/>
            <w:vAlign w:val="top"/>
            <w:textDirection w:val="lrTb"/>
            <w:noWrap w:val="false"/>
          </w:tcPr>
          <w:p>
            <w:pPr>
              <w:pStyle w:val="848"/>
              <w:spacing w:after="0"/>
              <w:widowControl w:val="off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8 775 236 352,84</w:t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  <w:p>
            <w:pPr>
              <w:pStyle w:val="848"/>
              <w:spacing w:after="0"/>
              <w:widowControl w:val="off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</w:tcBorders>
            <w:tcMar>
              <w:left w:w="57" w:type="dxa"/>
              <w:top w:w="0" w:type="dxa"/>
              <w:right w:w="57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pStyle w:val="848"/>
              <w:spacing w:after="0"/>
              <w:widowControl w:val="off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1 465 813 470,35</w:t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  <w:p>
            <w:pPr>
              <w:pStyle w:val="848"/>
              <w:spacing w:after="0"/>
              <w:widowControl w:val="off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</w:tr>
    </w:tbl>
    <w:p>
      <w:r/>
    </w:p>
    <w:sectPr>
      <w:headerReference w:type="default" r:id="rId8"/>
      <w:footnotePr/>
      <w:endnotePr/>
      <w:type w:val="nextPage"/>
      <w:pgSz w:w="11906" w:h="16838" w:orient="portrait"/>
      <w:pgMar w:top="1134" w:right="850" w:bottom="1134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panose1 w:val="02020603050405020304"/>
  </w:font>
  <w:font w:name="Tahoma">
    <w:panose1 w:val="020B0604030504040204"/>
  </w:font>
  <w:font w:name="Liberation Sans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56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fldChar w:fldCharType="begin"/>
    </w:r>
    <w:r>
      <w:rPr>
        <w:rFonts w:ascii="Times New Roman" w:hAnsi="Times New Roman"/>
        <w:sz w:val="24"/>
        <w:szCs w:val="24"/>
      </w:rPr>
      <w:instrText xml:space="preserve">PAGE   \* MERGEFORMAT</w:instrText>
    </w:r>
    <w:r>
      <w:rPr>
        <w:rFonts w:ascii="Times New Roman" w:hAnsi="Times New Roman"/>
        <w:sz w:val="24"/>
        <w:szCs w:val="24"/>
      </w:rPr>
      <w:fldChar w:fldCharType="separate"/>
    </w:r>
    <w:r>
      <w:rPr>
        <w:rFonts w:ascii="Times New Roman" w:hAnsi="Times New Roman"/>
        <w:sz w:val="24"/>
        <w:szCs w:val="24"/>
      </w:rPr>
      <w:t xml:space="preserve">2</w:t>
    </w:r>
    <w:r>
      <w:rPr>
        <w:rFonts w:ascii="Times New Roman" w:hAnsi="Times New Roman"/>
        <w:sz w:val="24"/>
        <w:szCs w:val="24"/>
      </w:rPr>
      <w:fldChar w:fldCharType="end"/>
    </w:r>
    <w:r>
      <w:rPr>
        <w:rFonts w:ascii="Times New Roman" w:hAnsi="Times New Roman"/>
        <w:sz w:val="24"/>
        <w:szCs w:val="24"/>
      </w:rPr>
    </w:r>
    <w:r>
      <w:rPr>
        <w:rFonts w:ascii="Times New Roman" w:hAnsi="Times New Roman"/>
        <w:sz w:val="24"/>
        <w:szCs w:val="24"/>
      </w:rPr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0">
    <w:name w:val="Heading 1"/>
    <w:basedOn w:val="848"/>
    <w:next w:val="848"/>
    <w:link w:val="671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671">
    <w:name w:val="Heading 1 Char"/>
    <w:link w:val="670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672">
    <w:name w:val="Heading 2"/>
    <w:basedOn w:val="848"/>
    <w:next w:val="848"/>
    <w:link w:val="673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673">
    <w:name w:val="Heading 2 Char"/>
    <w:link w:val="672"/>
    <w:uiPriority w:val="9"/>
    <w:rPr>
      <w:rFonts w:ascii="Liberation Sans" w:hAnsi="Liberation Sans" w:eastAsia="Liberation Sans" w:cs="Liberation Sans"/>
      <w:sz w:val="34"/>
    </w:rPr>
  </w:style>
  <w:style w:type="paragraph" w:styleId="674">
    <w:name w:val="Heading 3"/>
    <w:basedOn w:val="848"/>
    <w:next w:val="848"/>
    <w:link w:val="675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675">
    <w:name w:val="Heading 3 Char"/>
    <w:link w:val="674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676">
    <w:name w:val="Heading 4"/>
    <w:basedOn w:val="848"/>
    <w:next w:val="848"/>
    <w:link w:val="677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677">
    <w:name w:val="Heading 4 Char"/>
    <w:link w:val="676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678">
    <w:name w:val="Heading 5"/>
    <w:basedOn w:val="848"/>
    <w:next w:val="848"/>
    <w:link w:val="679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679">
    <w:name w:val="Heading 5 Char"/>
    <w:link w:val="678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680">
    <w:name w:val="Heading 6"/>
    <w:basedOn w:val="848"/>
    <w:next w:val="848"/>
    <w:link w:val="681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681">
    <w:name w:val="Heading 6 Char"/>
    <w:link w:val="680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682">
    <w:name w:val="Heading 7"/>
    <w:basedOn w:val="848"/>
    <w:next w:val="848"/>
    <w:link w:val="683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683">
    <w:name w:val="Heading 7 Char"/>
    <w:link w:val="682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684">
    <w:name w:val="Heading 8"/>
    <w:basedOn w:val="848"/>
    <w:next w:val="848"/>
    <w:link w:val="685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685">
    <w:name w:val="Heading 8 Char"/>
    <w:link w:val="684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686">
    <w:name w:val="Heading 9"/>
    <w:basedOn w:val="848"/>
    <w:next w:val="848"/>
    <w:link w:val="687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687">
    <w:name w:val="Heading 9 Char"/>
    <w:link w:val="686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688">
    <w:name w:val="List Paragraph"/>
    <w:basedOn w:val="848"/>
    <w:uiPriority w:val="34"/>
    <w:qFormat/>
    <w:pPr>
      <w:contextualSpacing/>
      <w:ind w:left="720"/>
    </w:pPr>
  </w:style>
  <w:style w:type="paragraph" w:styleId="689">
    <w:name w:val="No Spacing"/>
    <w:uiPriority w:val="1"/>
    <w:qFormat/>
    <w:pPr>
      <w:spacing w:before="0" w:after="0" w:line="240" w:lineRule="auto"/>
    </w:pPr>
  </w:style>
  <w:style w:type="paragraph" w:styleId="690">
    <w:name w:val="Title"/>
    <w:basedOn w:val="848"/>
    <w:next w:val="848"/>
    <w:link w:val="69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1">
    <w:name w:val="Title Char"/>
    <w:link w:val="690"/>
    <w:uiPriority w:val="10"/>
    <w:rPr>
      <w:sz w:val="48"/>
      <w:szCs w:val="48"/>
    </w:rPr>
  </w:style>
  <w:style w:type="paragraph" w:styleId="692">
    <w:name w:val="Subtitle"/>
    <w:basedOn w:val="848"/>
    <w:next w:val="848"/>
    <w:link w:val="693"/>
    <w:uiPriority w:val="11"/>
    <w:qFormat/>
    <w:pPr>
      <w:spacing w:before="200" w:after="200"/>
    </w:pPr>
    <w:rPr>
      <w:sz w:val="24"/>
      <w:szCs w:val="24"/>
    </w:rPr>
  </w:style>
  <w:style w:type="character" w:styleId="693">
    <w:name w:val="Subtitle Char"/>
    <w:link w:val="692"/>
    <w:uiPriority w:val="11"/>
    <w:rPr>
      <w:sz w:val="24"/>
      <w:szCs w:val="24"/>
    </w:rPr>
  </w:style>
  <w:style w:type="paragraph" w:styleId="694">
    <w:name w:val="Quote"/>
    <w:basedOn w:val="848"/>
    <w:next w:val="848"/>
    <w:link w:val="695"/>
    <w:uiPriority w:val="29"/>
    <w:qFormat/>
    <w:pPr>
      <w:ind w:left="720" w:right="720"/>
    </w:pPr>
    <w:rPr>
      <w:i/>
    </w:rPr>
  </w:style>
  <w:style w:type="character" w:styleId="695">
    <w:name w:val="Quote Char"/>
    <w:link w:val="694"/>
    <w:uiPriority w:val="29"/>
    <w:rPr>
      <w:i/>
    </w:rPr>
  </w:style>
  <w:style w:type="paragraph" w:styleId="696">
    <w:name w:val="Intense Quote"/>
    <w:basedOn w:val="848"/>
    <w:next w:val="848"/>
    <w:link w:val="69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7">
    <w:name w:val="Intense Quote Char"/>
    <w:link w:val="696"/>
    <w:uiPriority w:val="30"/>
    <w:rPr>
      <w:i/>
    </w:rPr>
  </w:style>
  <w:style w:type="paragraph" w:styleId="698">
    <w:name w:val="Header"/>
    <w:basedOn w:val="848"/>
    <w:link w:val="69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9">
    <w:name w:val="Header Char"/>
    <w:link w:val="698"/>
    <w:uiPriority w:val="99"/>
  </w:style>
  <w:style w:type="paragraph" w:styleId="700">
    <w:name w:val="Footer"/>
    <w:basedOn w:val="848"/>
    <w:link w:val="70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1">
    <w:name w:val="Footer Char"/>
    <w:link w:val="700"/>
    <w:uiPriority w:val="99"/>
  </w:style>
  <w:style w:type="paragraph" w:styleId="702">
    <w:name w:val="Caption"/>
    <w:basedOn w:val="848"/>
    <w:next w:val="848"/>
    <w:link w:val="70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3">
    <w:name w:val="Caption Char"/>
    <w:link w:val="702"/>
    <w:uiPriority w:val="35"/>
    <w:rPr>
      <w:b/>
      <w:bCs/>
      <w:color w:val="4f81bd" w:themeColor="accent1"/>
      <w:sz w:val="18"/>
      <w:szCs w:val="18"/>
    </w:rPr>
  </w:style>
  <w:style w:type="table" w:styleId="704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5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6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707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708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9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0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1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3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34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35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36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37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38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39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40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41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42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43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44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45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46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747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748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749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750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751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52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53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68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69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70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71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72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73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74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89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90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91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92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93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94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95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96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97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98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99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00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01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02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803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804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805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806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807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808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809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0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1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2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3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4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5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6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7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8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9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20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1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2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3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24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25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26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27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28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29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30">
    <w:name w:val="Hyperlink"/>
    <w:uiPriority w:val="99"/>
    <w:unhideWhenUsed/>
    <w:rPr>
      <w:color w:val="0000ff" w:themeColor="hyperlink"/>
      <w:u w:val="single"/>
    </w:rPr>
  </w:style>
  <w:style w:type="paragraph" w:styleId="831">
    <w:name w:val="footnote text"/>
    <w:basedOn w:val="848"/>
    <w:link w:val="832"/>
    <w:uiPriority w:val="99"/>
    <w:semiHidden/>
    <w:unhideWhenUsed/>
    <w:pPr>
      <w:spacing w:after="40" w:line="240" w:lineRule="auto"/>
    </w:pPr>
    <w:rPr>
      <w:sz w:val="18"/>
    </w:rPr>
  </w:style>
  <w:style w:type="character" w:styleId="832">
    <w:name w:val="Footnote Text Char"/>
    <w:link w:val="831"/>
    <w:uiPriority w:val="99"/>
    <w:rPr>
      <w:sz w:val="18"/>
    </w:rPr>
  </w:style>
  <w:style w:type="character" w:styleId="833">
    <w:name w:val="footnote reference"/>
    <w:uiPriority w:val="99"/>
    <w:unhideWhenUsed/>
    <w:rPr>
      <w:vertAlign w:val="superscript"/>
    </w:rPr>
  </w:style>
  <w:style w:type="paragraph" w:styleId="834">
    <w:name w:val="endnote text"/>
    <w:basedOn w:val="848"/>
    <w:link w:val="835"/>
    <w:uiPriority w:val="99"/>
    <w:semiHidden/>
    <w:unhideWhenUsed/>
    <w:pPr>
      <w:spacing w:after="0" w:line="240" w:lineRule="auto"/>
    </w:pPr>
    <w:rPr>
      <w:sz w:val="20"/>
    </w:rPr>
  </w:style>
  <w:style w:type="character" w:styleId="835">
    <w:name w:val="Endnote Text Char"/>
    <w:link w:val="834"/>
    <w:uiPriority w:val="99"/>
    <w:rPr>
      <w:sz w:val="20"/>
    </w:rPr>
  </w:style>
  <w:style w:type="character" w:styleId="836">
    <w:name w:val="endnote reference"/>
    <w:uiPriority w:val="99"/>
    <w:semiHidden/>
    <w:unhideWhenUsed/>
    <w:rPr>
      <w:vertAlign w:val="superscript"/>
    </w:rPr>
  </w:style>
  <w:style w:type="paragraph" w:styleId="837">
    <w:name w:val="toc 1"/>
    <w:basedOn w:val="848"/>
    <w:next w:val="848"/>
    <w:uiPriority w:val="39"/>
    <w:unhideWhenUsed/>
    <w:pPr>
      <w:ind w:left="0" w:right="0" w:firstLine="0"/>
      <w:spacing w:after="57"/>
    </w:pPr>
  </w:style>
  <w:style w:type="paragraph" w:styleId="838">
    <w:name w:val="toc 2"/>
    <w:basedOn w:val="848"/>
    <w:next w:val="848"/>
    <w:uiPriority w:val="39"/>
    <w:unhideWhenUsed/>
    <w:pPr>
      <w:ind w:left="283" w:right="0" w:firstLine="0"/>
      <w:spacing w:after="57"/>
    </w:pPr>
  </w:style>
  <w:style w:type="paragraph" w:styleId="839">
    <w:name w:val="toc 3"/>
    <w:basedOn w:val="848"/>
    <w:next w:val="848"/>
    <w:uiPriority w:val="39"/>
    <w:unhideWhenUsed/>
    <w:pPr>
      <w:ind w:left="567" w:right="0" w:firstLine="0"/>
      <w:spacing w:after="57"/>
    </w:pPr>
  </w:style>
  <w:style w:type="paragraph" w:styleId="840">
    <w:name w:val="toc 4"/>
    <w:basedOn w:val="848"/>
    <w:next w:val="848"/>
    <w:uiPriority w:val="39"/>
    <w:unhideWhenUsed/>
    <w:pPr>
      <w:ind w:left="850" w:right="0" w:firstLine="0"/>
      <w:spacing w:after="57"/>
    </w:pPr>
  </w:style>
  <w:style w:type="paragraph" w:styleId="841">
    <w:name w:val="toc 5"/>
    <w:basedOn w:val="848"/>
    <w:next w:val="848"/>
    <w:uiPriority w:val="39"/>
    <w:unhideWhenUsed/>
    <w:pPr>
      <w:ind w:left="1134" w:right="0" w:firstLine="0"/>
      <w:spacing w:after="57"/>
    </w:pPr>
  </w:style>
  <w:style w:type="paragraph" w:styleId="842">
    <w:name w:val="toc 6"/>
    <w:basedOn w:val="848"/>
    <w:next w:val="848"/>
    <w:uiPriority w:val="39"/>
    <w:unhideWhenUsed/>
    <w:pPr>
      <w:ind w:left="1417" w:right="0" w:firstLine="0"/>
      <w:spacing w:after="57"/>
    </w:pPr>
  </w:style>
  <w:style w:type="paragraph" w:styleId="843">
    <w:name w:val="toc 7"/>
    <w:basedOn w:val="848"/>
    <w:next w:val="848"/>
    <w:uiPriority w:val="39"/>
    <w:unhideWhenUsed/>
    <w:pPr>
      <w:ind w:left="1701" w:right="0" w:firstLine="0"/>
      <w:spacing w:after="57"/>
    </w:pPr>
  </w:style>
  <w:style w:type="paragraph" w:styleId="844">
    <w:name w:val="toc 8"/>
    <w:basedOn w:val="848"/>
    <w:next w:val="848"/>
    <w:uiPriority w:val="39"/>
    <w:unhideWhenUsed/>
    <w:pPr>
      <w:ind w:left="1984" w:right="0" w:firstLine="0"/>
      <w:spacing w:after="57"/>
    </w:pPr>
  </w:style>
  <w:style w:type="paragraph" w:styleId="845">
    <w:name w:val="toc 9"/>
    <w:basedOn w:val="848"/>
    <w:next w:val="848"/>
    <w:uiPriority w:val="39"/>
    <w:unhideWhenUsed/>
    <w:pPr>
      <w:ind w:left="2268" w:right="0" w:firstLine="0"/>
      <w:spacing w:after="57"/>
    </w:pPr>
  </w:style>
  <w:style w:type="paragraph" w:styleId="846">
    <w:name w:val="TOC Heading"/>
    <w:uiPriority w:val="39"/>
    <w:unhideWhenUsed/>
  </w:style>
  <w:style w:type="paragraph" w:styleId="847">
    <w:name w:val="table of figures"/>
    <w:basedOn w:val="848"/>
    <w:next w:val="848"/>
    <w:uiPriority w:val="99"/>
    <w:unhideWhenUsed/>
    <w:pPr>
      <w:spacing w:after="0" w:afterAutospacing="0"/>
    </w:pPr>
  </w:style>
  <w:style w:type="paragraph" w:styleId="848" w:default="1">
    <w:name w:val="Normal"/>
    <w:next w:val="848"/>
    <w:link w:val="848"/>
    <w:qFormat/>
    <w:pPr>
      <w:spacing w:after="200" w:line="276" w:lineRule="auto"/>
    </w:pPr>
    <w:rPr>
      <w:sz w:val="22"/>
      <w:szCs w:val="22"/>
      <w:lang w:val="ru-RU" w:eastAsia="en-US" w:bidi="ar-SA"/>
    </w:rPr>
  </w:style>
  <w:style w:type="character" w:styleId="849">
    <w:name w:val="Основной шрифт абзаца"/>
    <w:next w:val="849"/>
    <w:link w:val="848"/>
    <w:uiPriority w:val="1"/>
    <w:semiHidden/>
    <w:unhideWhenUsed/>
  </w:style>
  <w:style w:type="table" w:styleId="850">
    <w:name w:val="Обычная таблица"/>
    <w:next w:val="850"/>
    <w:link w:val="848"/>
    <w:uiPriority w:val="99"/>
    <w:semiHidden/>
    <w:unhideWhenUsed/>
    <w:qFormat/>
    <w:tblPr/>
  </w:style>
  <w:style w:type="numbering" w:styleId="851">
    <w:name w:val="Нет списка"/>
    <w:next w:val="851"/>
    <w:link w:val="848"/>
    <w:uiPriority w:val="99"/>
    <w:semiHidden/>
    <w:unhideWhenUsed/>
  </w:style>
  <w:style w:type="paragraph" w:styleId="852">
    <w:name w:val="Основной текст с отступом 2"/>
    <w:basedOn w:val="848"/>
    <w:next w:val="852"/>
    <w:link w:val="853"/>
    <w:pPr>
      <w:ind w:firstLine="709"/>
      <w:jc w:val="both"/>
      <w:spacing w:after="0" w:line="240" w:lineRule="auto"/>
    </w:pPr>
    <w:rPr>
      <w:rFonts w:ascii="Times New Roman" w:hAnsi="Times New Roman" w:eastAsia="Times New Roman"/>
      <w:sz w:val="28"/>
      <w:szCs w:val="20"/>
      <w:lang w:val="en-US" w:eastAsia="en-US"/>
    </w:rPr>
  </w:style>
  <w:style w:type="character" w:styleId="853">
    <w:name w:val="Основной текст с отступом 2 Знак"/>
    <w:next w:val="853"/>
    <w:link w:val="852"/>
    <w:rPr>
      <w:rFonts w:ascii="Times New Roman" w:hAnsi="Times New Roman" w:eastAsia="Times New Roman"/>
      <w:sz w:val="28"/>
    </w:rPr>
  </w:style>
  <w:style w:type="paragraph" w:styleId="854">
    <w:name w:val="Основной текст"/>
    <w:basedOn w:val="848"/>
    <w:next w:val="854"/>
    <w:link w:val="855"/>
    <w:uiPriority w:val="99"/>
    <w:unhideWhenUsed/>
    <w:pPr>
      <w:spacing w:after="120"/>
    </w:pPr>
    <w:rPr>
      <w:lang w:val="en-US"/>
    </w:rPr>
  </w:style>
  <w:style w:type="character" w:styleId="855">
    <w:name w:val="Основной текст Знак"/>
    <w:next w:val="855"/>
    <w:link w:val="854"/>
    <w:uiPriority w:val="99"/>
    <w:rPr>
      <w:sz w:val="22"/>
      <w:szCs w:val="22"/>
      <w:lang w:eastAsia="en-US"/>
    </w:rPr>
  </w:style>
  <w:style w:type="paragraph" w:styleId="856">
    <w:name w:val="Верхний колонтитул"/>
    <w:basedOn w:val="848"/>
    <w:next w:val="856"/>
    <w:link w:val="857"/>
    <w:uiPriority w:val="99"/>
    <w:unhideWhenUsed/>
    <w:pPr>
      <w:tabs>
        <w:tab w:val="center" w:pos="4677" w:leader="none"/>
        <w:tab w:val="right" w:pos="9355" w:leader="none"/>
      </w:tabs>
    </w:pPr>
    <w:rPr>
      <w:lang w:val="en-US"/>
    </w:rPr>
  </w:style>
  <w:style w:type="character" w:styleId="857">
    <w:name w:val="Верхний колонтитул Знак"/>
    <w:next w:val="857"/>
    <w:link w:val="856"/>
    <w:uiPriority w:val="99"/>
    <w:rPr>
      <w:sz w:val="22"/>
      <w:szCs w:val="22"/>
      <w:lang w:eastAsia="en-US"/>
    </w:rPr>
  </w:style>
  <w:style w:type="paragraph" w:styleId="858">
    <w:name w:val="Нижний колонтитул"/>
    <w:basedOn w:val="848"/>
    <w:next w:val="858"/>
    <w:link w:val="859"/>
    <w:uiPriority w:val="99"/>
    <w:unhideWhenUsed/>
    <w:pPr>
      <w:tabs>
        <w:tab w:val="center" w:pos="4677" w:leader="none"/>
        <w:tab w:val="right" w:pos="9355" w:leader="none"/>
      </w:tabs>
    </w:pPr>
    <w:rPr>
      <w:lang w:val="en-US"/>
    </w:rPr>
  </w:style>
  <w:style w:type="character" w:styleId="859">
    <w:name w:val="Нижний колонтитул Знак"/>
    <w:next w:val="859"/>
    <w:link w:val="858"/>
    <w:uiPriority w:val="99"/>
    <w:rPr>
      <w:sz w:val="22"/>
      <w:szCs w:val="22"/>
      <w:lang w:eastAsia="en-US"/>
    </w:rPr>
  </w:style>
  <w:style w:type="paragraph" w:styleId="860">
    <w:name w:val="Текст выноски"/>
    <w:basedOn w:val="848"/>
    <w:next w:val="860"/>
    <w:link w:val="861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861">
    <w:name w:val="Текст выноски Знак"/>
    <w:next w:val="861"/>
    <w:link w:val="860"/>
    <w:uiPriority w:val="99"/>
    <w:semiHidden/>
    <w:rPr>
      <w:rFonts w:ascii="Tahoma" w:hAnsi="Tahoma" w:cs="Tahoma"/>
      <w:sz w:val="16"/>
      <w:szCs w:val="16"/>
      <w:lang w:eastAsia="en-US"/>
    </w:rPr>
  </w:style>
  <w:style w:type="character" w:styleId="862" w:default="1">
    <w:name w:val="Default Paragraph Font"/>
    <w:uiPriority w:val="1"/>
    <w:semiHidden/>
    <w:unhideWhenUsed/>
  </w:style>
  <w:style w:type="numbering" w:styleId="863" w:default="1">
    <w:name w:val="No List"/>
    <w:uiPriority w:val="99"/>
    <w:semiHidden/>
    <w:unhideWhenUsed/>
  </w:style>
  <w:style w:type="table" w:styleId="864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Liberation Sans"/>
        <a:ea typeface="Liberation Sans"/>
        <a:cs typeface="Liberation Sans"/>
      </a:majorFont>
      <a:minorFont>
        <a:latin typeface="Liberation Sans"/>
        <a:ea typeface="Liberation Sans"/>
        <a:cs typeface="Liberation Sans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Р7-Офис/2024.3.2.551</Application>
  <DocSecurity>0</DocSecurity>
  <HyperlinksChanged>false</HyperlinksChanged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Анатольевна Азьмука</dc:creator>
  <cp:revision>181</cp:revision>
  <dcterms:created xsi:type="dcterms:W3CDTF">2009-11-25T02:58:00Z</dcterms:created>
  <dcterms:modified xsi:type="dcterms:W3CDTF">2026-04-22T04:52:04Z</dcterms:modified>
  <cp:version>1048576</cp:version>
</cp:coreProperties>
</file>